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E4FD" w14:textId="77777777" w:rsidR="00C4156F" w:rsidRDefault="00B9484D"/>
    <w:p w14:paraId="2B8AAC48" w14:textId="77777777" w:rsidR="00AA4D6C" w:rsidRDefault="00AA4D6C"/>
    <w:p w14:paraId="02000EFE" w14:textId="77777777" w:rsidR="00AA4D6C" w:rsidRDefault="00AA4D6C"/>
    <w:p w14:paraId="574BC8AA" w14:textId="77777777" w:rsidR="00AA4D6C" w:rsidRDefault="00AA4D6C" w:rsidP="00AA4D6C">
      <w:pPr>
        <w:pBdr>
          <w:top w:val="double" w:sz="4" w:space="0" w:color="auto"/>
          <w:left w:val="double" w:sz="4" w:space="4" w:color="auto"/>
          <w:bottom w:val="double" w:sz="4" w:space="1" w:color="auto"/>
          <w:right w:val="double" w:sz="4" w:space="4" w:color="auto"/>
        </w:pBdr>
        <w:shd w:val="pct5" w:color="auto" w:fill="8DB3E2"/>
        <w:jc w:val="center"/>
        <w:rPr>
          <w:rFonts w:ascii="Calibri" w:hAnsi="Calibri"/>
          <w:b/>
          <w:sz w:val="28"/>
          <w:szCs w:val="28"/>
          <w:lang w:val="en-US"/>
        </w:rPr>
      </w:pPr>
    </w:p>
    <w:p w14:paraId="115E09EA" w14:textId="77777777" w:rsidR="00AA4D6C" w:rsidRDefault="00F476E5" w:rsidP="00AA4D6C">
      <w:pPr>
        <w:pBdr>
          <w:top w:val="double" w:sz="4" w:space="0" w:color="auto"/>
          <w:left w:val="double" w:sz="4" w:space="4" w:color="auto"/>
          <w:bottom w:val="double" w:sz="4" w:space="1" w:color="auto"/>
          <w:right w:val="double" w:sz="4" w:space="4" w:color="auto"/>
        </w:pBdr>
        <w:shd w:val="pct5" w:color="auto" w:fill="8DB3E2"/>
        <w:jc w:val="center"/>
        <w:rPr>
          <w:rFonts w:ascii="Calibri" w:hAnsi="Calibri"/>
          <w:b/>
          <w:sz w:val="28"/>
          <w:szCs w:val="28"/>
          <w:lang w:val="en-US"/>
        </w:rPr>
      </w:pPr>
      <w:r>
        <w:rPr>
          <w:rFonts w:ascii="Calibri" w:hAnsi="Calibri"/>
          <w:b/>
          <w:sz w:val="28"/>
          <w:szCs w:val="28"/>
          <w:lang w:val="en-US"/>
        </w:rPr>
        <w:t xml:space="preserve">Substance Misuse/Abuse </w:t>
      </w:r>
      <w:r w:rsidR="00AA4D6C">
        <w:rPr>
          <w:rFonts w:ascii="Calibri" w:hAnsi="Calibri"/>
          <w:b/>
          <w:sz w:val="28"/>
          <w:szCs w:val="28"/>
          <w:lang w:val="en-US"/>
        </w:rPr>
        <w:t xml:space="preserve"> Policy</w:t>
      </w:r>
    </w:p>
    <w:p w14:paraId="5FAF0C8E" w14:textId="77777777" w:rsidR="00AA4D6C" w:rsidRPr="004148CC" w:rsidRDefault="00AA4D6C" w:rsidP="00AA4D6C">
      <w:pPr>
        <w:pBdr>
          <w:top w:val="double" w:sz="4" w:space="0" w:color="auto"/>
          <w:left w:val="double" w:sz="4" w:space="4" w:color="auto"/>
          <w:bottom w:val="double" w:sz="4" w:space="1" w:color="auto"/>
          <w:right w:val="double" w:sz="4" w:space="4" w:color="auto"/>
        </w:pBdr>
        <w:shd w:val="pct5" w:color="auto" w:fill="8DB3E2"/>
        <w:jc w:val="center"/>
        <w:rPr>
          <w:rFonts w:ascii="Calibri" w:hAnsi="Calibri"/>
          <w:b/>
          <w:sz w:val="28"/>
          <w:szCs w:val="28"/>
          <w:lang w:val="en-US"/>
        </w:rPr>
      </w:pPr>
    </w:p>
    <w:p w14:paraId="5981866A" w14:textId="77777777" w:rsidR="00AA4D6C" w:rsidRDefault="00AA4D6C"/>
    <w:p w14:paraId="590E80C0" w14:textId="77777777" w:rsidR="00AA4D6C" w:rsidRDefault="00AA4D6C"/>
    <w:p w14:paraId="1C6E2357" w14:textId="77777777" w:rsidR="00F476E5" w:rsidRPr="00712C79" w:rsidRDefault="00F476E5" w:rsidP="00F476E5">
      <w:pPr>
        <w:jc w:val="both"/>
        <w:rPr>
          <w:rFonts w:ascii="Tahoma" w:hAnsi="Tahoma" w:cs="Tahoma"/>
          <w:b/>
        </w:rPr>
      </w:pPr>
      <w:r w:rsidRPr="00712C79">
        <w:rPr>
          <w:rFonts w:ascii="Tahoma" w:hAnsi="Tahoma" w:cs="Tahoma"/>
          <w:b/>
        </w:rPr>
        <w:t xml:space="preserve">Substance </w:t>
      </w:r>
      <w:r>
        <w:rPr>
          <w:rFonts w:ascii="Tahoma" w:hAnsi="Tahoma" w:cs="Tahoma"/>
          <w:b/>
        </w:rPr>
        <w:t>Misu</w:t>
      </w:r>
      <w:r w:rsidRPr="00712C79">
        <w:rPr>
          <w:rFonts w:ascii="Tahoma" w:hAnsi="Tahoma" w:cs="Tahoma"/>
          <w:b/>
        </w:rPr>
        <w:t>se/Abuse</w:t>
      </w:r>
    </w:p>
    <w:p w14:paraId="484E6F10" w14:textId="77777777" w:rsidR="00F476E5" w:rsidRDefault="00F476E5" w:rsidP="00F476E5">
      <w:pPr>
        <w:jc w:val="both"/>
        <w:rPr>
          <w:rFonts w:ascii="Tahoma" w:hAnsi="Tahoma" w:cs="Tahoma"/>
        </w:rPr>
      </w:pPr>
    </w:p>
    <w:p w14:paraId="040783F8" w14:textId="77777777" w:rsidR="00F476E5" w:rsidRDefault="00F476E5" w:rsidP="00F476E5">
      <w:pPr>
        <w:ind w:left="720"/>
        <w:jc w:val="both"/>
        <w:rPr>
          <w:rFonts w:ascii="Tahoma" w:hAnsi="Tahoma" w:cs="Tahoma"/>
        </w:rPr>
      </w:pPr>
      <w:r>
        <w:rPr>
          <w:rFonts w:ascii="Tahoma" w:hAnsi="Tahoma" w:cs="Tahoma"/>
        </w:rPr>
        <w:t xml:space="preserve">A drug is considered to be a substance people take, other than food, to change the way they think, feel or behave.  When a reference is made to a drug or a substance the list can include medicines, nicotine, alcohol, solvents, illegal drugs and this list is not exhaustive.  There is an obligation on Students or Parents/ Guardians to inform the centre co-ordinator if Students are taking prescribed medication which could affect their ability to learn. The use, possession or trafficking of illegal drugs is against the law and will be treated by all staff as such.  </w:t>
      </w:r>
    </w:p>
    <w:p w14:paraId="2F5E7BB0" w14:textId="77777777" w:rsidR="00F476E5" w:rsidRDefault="00F476E5" w:rsidP="00F476E5">
      <w:pPr>
        <w:jc w:val="both"/>
        <w:rPr>
          <w:rFonts w:ascii="Tahoma" w:hAnsi="Tahoma" w:cs="Tahoma"/>
        </w:rPr>
      </w:pPr>
    </w:p>
    <w:p w14:paraId="56BBEA6D" w14:textId="77777777" w:rsidR="00F476E5" w:rsidRDefault="00F476E5" w:rsidP="00F476E5">
      <w:pPr>
        <w:ind w:left="720"/>
        <w:jc w:val="both"/>
        <w:rPr>
          <w:rFonts w:ascii="Tahoma" w:hAnsi="Tahoma" w:cs="Tahoma"/>
        </w:rPr>
      </w:pPr>
      <w:r>
        <w:rPr>
          <w:rFonts w:ascii="Tahoma" w:hAnsi="Tahoma" w:cs="Tahoma"/>
        </w:rPr>
        <w:t xml:space="preserve">All drug related incidents will be treated with upmost confidence; however limits of confidentiality need to be taken into consideration with regard to legal considerations and the health and wellbeing of the student.  In order to ensure that Students and staff are in a safe learning environment, ‘with-cause’ drug testing may be carried out. This means that a drug test will be carried out if there is a Health and Safety concern and/or if the student appears to be under the influence of an intoxicant and therefore falls into the criteria for ‘with-cause’ testing. </w:t>
      </w:r>
    </w:p>
    <w:p w14:paraId="021D2920" w14:textId="77777777" w:rsidR="00F476E5" w:rsidRDefault="00F476E5" w:rsidP="00F476E5">
      <w:pPr>
        <w:ind w:left="720"/>
        <w:jc w:val="both"/>
        <w:rPr>
          <w:rFonts w:ascii="Tahoma" w:hAnsi="Tahoma" w:cs="Tahoma"/>
        </w:rPr>
      </w:pPr>
    </w:p>
    <w:p w14:paraId="33BF55B7" w14:textId="77777777" w:rsidR="00F476E5" w:rsidRDefault="00F476E5" w:rsidP="00F476E5">
      <w:pPr>
        <w:shd w:val="clear" w:color="auto" w:fill="FFFFFF"/>
        <w:rPr>
          <w:rFonts w:ascii="Tahoma" w:hAnsi="Tahoma" w:cs="Tahoma"/>
          <w:szCs w:val="22"/>
        </w:rPr>
      </w:pPr>
      <w:r w:rsidRPr="00C115C3">
        <w:rPr>
          <w:rFonts w:ascii="Tahoma" w:hAnsi="Tahoma" w:cs="Tahoma"/>
          <w:szCs w:val="22"/>
        </w:rPr>
        <w:t> </w:t>
      </w:r>
      <w:r>
        <w:rPr>
          <w:rFonts w:ascii="Tahoma" w:hAnsi="Tahoma" w:cs="Tahoma"/>
          <w:szCs w:val="22"/>
        </w:rPr>
        <w:tab/>
        <w:t>The judgemen</w:t>
      </w:r>
      <w:r w:rsidRPr="00C115C3">
        <w:rPr>
          <w:rFonts w:ascii="Tahoma" w:hAnsi="Tahoma" w:cs="Tahoma"/>
          <w:szCs w:val="22"/>
        </w:rPr>
        <w:t xml:space="preserve">t as to whether </w:t>
      </w:r>
      <w:r>
        <w:rPr>
          <w:rFonts w:ascii="Tahoma" w:hAnsi="Tahoma" w:cs="Tahoma"/>
          <w:szCs w:val="22"/>
        </w:rPr>
        <w:t>‘with-</w:t>
      </w:r>
      <w:r w:rsidRPr="00C115C3">
        <w:rPr>
          <w:rFonts w:ascii="Tahoma" w:hAnsi="Tahoma" w:cs="Tahoma"/>
          <w:szCs w:val="22"/>
        </w:rPr>
        <w:t>cause</w:t>
      </w:r>
      <w:r>
        <w:rPr>
          <w:rFonts w:ascii="Tahoma" w:hAnsi="Tahoma" w:cs="Tahoma"/>
          <w:szCs w:val="22"/>
        </w:rPr>
        <w:t>’</w:t>
      </w:r>
      <w:r w:rsidRPr="00C115C3">
        <w:rPr>
          <w:rFonts w:ascii="Tahoma" w:hAnsi="Tahoma" w:cs="Tahoma"/>
          <w:szCs w:val="22"/>
        </w:rPr>
        <w:t xml:space="preserve"> testing needs to be applied can be </w:t>
      </w:r>
      <w:r>
        <w:rPr>
          <w:rFonts w:ascii="Tahoma" w:hAnsi="Tahoma" w:cs="Tahoma"/>
          <w:szCs w:val="22"/>
        </w:rPr>
        <w:tab/>
      </w:r>
      <w:r w:rsidRPr="00C115C3">
        <w:rPr>
          <w:rFonts w:ascii="Tahoma" w:hAnsi="Tahoma" w:cs="Tahoma"/>
          <w:szCs w:val="22"/>
        </w:rPr>
        <w:t>based on a number of factors including the following:</w:t>
      </w:r>
    </w:p>
    <w:p w14:paraId="4E4823F3" w14:textId="77777777" w:rsidR="00F476E5" w:rsidRPr="00C115C3" w:rsidRDefault="00F476E5" w:rsidP="00F476E5">
      <w:pPr>
        <w:shd w:val="clear" w:color="auto" w:fill="FFFFFF"/>
        <w:rPr>
          <w:rFonts w:ascii="Tahoma" w:hAnsi="Tahoma" w:cs="Tahoma"/>
          <w:szCs w:val="22"/>
        </w:rPr>
      </w:pPr>
    </w:p>
    <w:p w14:paraId="40980349" w14:textId="77777777" w:rsidR="00F476E5" w:rsidRPr="00C115C3" w:rsidRDefault="00F476E5" w:rsidP="00F476E5">
      <w:pPr>
        <w:shd w:val="clear" w:color="auto" w:fill="FFFFFF"/>
        <w:rPr>
          <w:rFonts w:ascii="Tahoma" w:hAnsi="Tahoma" w:cs="Tahoma"/>
          <w:szCs w:val="22"/>
        </w:rPr>
      </w:pPr>
      <w:r>
        <w:rPr>
          <w:rFonts w:ascii="Tahoma" w:hAnsi="Tahoma" w:cs="Tahoma"/>
          <w:szCs w:val="22"/>
        </w:rPr>
        <w:tab/>
        <w:t xml:space="preserve">- </w:t>
      </w:r>
      <w:r w:rsidRPr="00C115C3">
        <w:rPr>
          <w:rFonts w:ascii="Tahoma" w:hAnsi="Tahoma" w:cs="Tahoma"/>
          <w:szCs w:val="22"/>
        </w:rPr>
        <w:t>Apparent disorientation</w:t>
      </w:r>
    </w:p>
    <w:p w14:paraId="22C2D17A" w14:textId="77777777" w:rsidR="00F476E5" w:rsidRPr="00C115C3" w:rsidRDefault="00F476E5" w:rsidP="00F476E5">
      <w:pPr>
        <w:shd w:val="clear" w:color="auto" w:fill="FFFFFF"/>
        <w:rPr>
          <w:rFonts w:ascii="Tahoma" w:hAnsi="Tahoma" w:cs="Tahoma"/>
          <w:szCs w:val="22"/>
        </w:rPr>
      </w:pPr>
      <w:r>
        <w:rPr>
          <w:rFonts w:ascii="Tahoma" w:hAnsi="Tahoma" w:cs="Tahoma"/>
          <w:szCs w:val="22"/>
        </w:rPr>
        <w:tab/>
        <w:t xml:space="preserve">- </w:t>
      </w:r>
      <w:r w:rsidRPr="00C115C3">
        <w:rPr>
          <w:rFonts w:ascii="Tahoma" w:hAnsi="Tahoma" w:cs="Tahoma"/>
          <w:szCs w:val="22"/>
        </w:rPr>
        <w:t>Unsteadiness</w:t>
      </w:r>
    </w:p>
    <w:p w14:paraId="26EAF383" w14:textId="77777777" w:rsidR="00F476E5" w:rsidRPr="00C115C3" w:rsidRDefault="00F476E5" w:rsidP="00F476E5">
      <w:pPr>
        <w:shd w:val="clear" w:color="auto" w:fill="FFFFFF"/>
        <w:rPr>
          <w:rFonts w:ascii="Tahoma" w:hAnsi="Tahoma" w:cs="Tahoma"/>
          <w:szCs w:val="22"/>
        </w:rPr>
      </w:pPr>
      <w:r>
        <w:rPr>
          <w:rFonts w:ascii="Tahoma" w:hAnsi="Tahoma" w:cs="Tahoma"/>
          <w:szCs w:val="22"/>
        </w:rPr>
        <w:tab/>
        <w:t xml:space="preserve">- </w:t>
      </w:r>
      <w:r w:rsidRPr="00C115C3">
        <w:rPr>
          <w:rFonts w:ascii="Tahoma" w:hAnsi="Tahoma" w:cs="Tahoma"/>
          <w:szCs w:val="22"/>
        </w:rPr>
        <w:t>Slurring of words</w:t>
      </w:r>
    </w:p>
    <w:p w14:paraId="1E8CB94A" w14:textId="77777777" w:rsidR="00F476E5" w:rsidRPr="00C115C3" w:rsidRDefault="00F476E5" w:rsidP="00F476E5">
      <w:pPr>
        <w:shd w:val="clear" w:color="auto" w:fill="FFFFFF"/>
        <w:rPr>
          <w:rFonts w:ascii="Tahoma" w:hAnsi="Tahoma" w:cs="Tahoma"/>
          <w:szCs w:val="22"/>
        </w:rPr>
      </w:pPr>
      <w:r>
        <w:rPr>
          <w:rFonts w:ascii="Tahoma" w:hAnsi="Tahoma" w:cs="Tahoma"/>
          <w:szCs w:val="22"/>
        </w:rPr>
        <w:tab/>
        <w:t xml:space="preserve">- </w:t>
      </w:r>
      <w:r w:rsidRPr="00C115C3">
        <w:rPr>
          <w:rFonts w:ascii="Tahoma" w:hAnsi="Tahoma" w:cs="Tahoma"/>
          <w:szCs w:val="22"/>
        </w:rPr>
        <w:t>Smell of alcohol</w:t>
      </w:r>
    </w:p>
    <w:p w14:paraId="17AD176A" w14:textId="77777777" w:rsidR="00F476E5" w:rsidRPr="00C115C3" w:rsidRDefault="00F476E5" w:rsidP="00F476E5">
      <w:pPr>
        <w:shd w:val="clear" w:color="auto" w:fill="FFFFFF"/>
        <w:rPr>
          <w:rFonts w:ascii="Tahoma" w:hAnsi="Tahoma" w:cs="Tahoma"/>
          <w:szCs w:val="22"/>
        </w:rPr>
      </w:pPr>
      <w:r>
        <w:rPr>
          <w:rFonts w:ascii="Tahoma" w:hAnsi="Tahoma" w:cs="Tahoma"/>
          <w:szCs w:val="22"/>
        </w:rPr>
        <w:tab/>
        <w:t xml:space="preserve">- </w:t>
      </w:r>
      <w:r w:rsidRPr="00C115C3">
        <w:rPr>
          <w:rFonts w:ascii="Tahoma" w:hAnsi="Tahoma" w:cs="Tahoma"/>
          <w:szCs w:val="22"/>
        </w:rPr>
        <w:t xml:space="preserve">Admitted or observed taking of illegal or non-prescribed drugs or volumes of </w:t>
      </w:r>
      <w:r>
        <w:rPr>
          <w:rFonts w:ascii="Tahoma" w:hAnsi="Tahoma" w:cs="Tahoma"/>
          <w:szCs w:val="22"/>
        </w:rPr>
        <w:tab/>
      </w:r>
      <w:r w:rsidRPr="00C115C3">
        <w:rPr>
          <w:rFonts w:ascii="Tahoma" w:hAnsi="Tahoma" w:cs="Tahoma"/>
          <w:szCs w:val="22"/>
        </w:rPr>
        <w:t>alcohol which might cause the legal limit for driving to be exceeded</w:t>
      </w:r>
    </w:p>
    <w:p w14:paraId="6667F494" w14:textId="77777777" w:rsidR="00F476E5" w:rsidRPr="00C115C3" w:rsidRDefault="00F476E5" w:rsidP="00F476E5">
      <w:pPr>
        <w:shd w:val="clear" w:color="auto" w:fill="FFFFFF"/>
        <w:rPr>
          <w:rFonts w:ascii="Tahoma" w:hAnsi="Tahoma" w:cs="Tahoma"/>
          <w:szCs w:val="22"/>
        </w:rPr>
      </w:pPr>
      <w:r>
        <w:rPr>
          <w:rFonts w:ascii="Tahoma" w:hAnsi="Tahoma" w:cs="Tahoma"/>
          <w:szCs w:val="22"/>
        </w:rPr>
        <w:tab/>
        <w:t xml:space="preserve">- </w:t>
      </w:r>
      <w:r w:rsidRPr="00C115C3">
        <w:rPr>
          <w:rFonts w:ascii="Tahoma" w:hAnsi="Tahoma" w:cs="Tahoma"/>
          <w:szCs w:val="22"/>
        </w:rPr>
        <w:t>Unusual or abnormal behaviour</w:t>
      </w:r>
    </w:p>
    <w:p w14:paraId="3D1EBF03" w14:textId="77777777" w:rsidR="00F476E5" w:rsidRPr="00C115C3" w:rsidRDefault="00F476E5" w:rsidP="00F476E5">
      <w:pPr>
        <w:ind w:left="720"/>
        <w:jc w:val="both"/>
        <w:rPr>
          <w:rFonts w:ascii="Tahoma" w:hAnsi="Tahoma" w:cs="Tahoma"/>
          <w:sz w:val="28"/>
        </w:rPr>
      </w:pPr>
    </w:p>
    <w:p w14:paraId="5F92A97C" w14:textId="77777777" w:rsidR="00F476E5" w:rsidRDefault="00F476E5" w:rsidP="00F476E5">
      <w:pPr>
        <w:shd w:val="clear" w:color="auto" w:fill="FFFFFF"/>
        <w:ind w:left="720"/>
        <w:rPr>
          <w:rFonts w:ascii="Tahoma" w:hAnsi="Tahoma" w:cs="Tahoma"/>
          <w:szCs w:val="22"/>
        </w:rPr>
      </w:pPr>
      <w:r w:rsidRPr="00C115C3">
        <w:rPr>
          <w:rFonts w:ascii="Tahoma" w:hAnsi="Tahoma" w:cs="Tahoma"/>
          <w:szCs w:val="22"/>
        </w:rPr>
        <w:lastRenderedPageBreak/>
        <w:t xml:space="preserve">In all cases, prior to a </w:t>
      </w:r>
      <w:r>
        <w:rPr>
          <w:rFonts w:ascii="Tahoma" w:hAnsi="Tahoma" w:cs="Tahoma"/>
          <w:szCs w:val="22"/>
        </w:rPr>
        <w:t>student</w:t>
      </w:r>
      <w:r w:rsidRPr="00C115C3">
        <w:rPr>
          <w:rFonts w:ascii="Tahoma" w:hAnsi="Tahoma" w:cs="Tahoma"/>
          <w:szCs w:val="22"/>
        </w:rPr>
        <w:t xml:space="preserve"> being </w:t>
      </w:r>
      <w:r>
        <w:rPr>
          <w:rFonts w:ascii="Tahoma" w:hAnsi="Tahoma" w:cs="Tahoma"/>
          <w:szCs w:val="22"/>
        </w:rPr>
        <w:t xml:space="preserve">requested to undergo ‘with-cause’ </w:t>
      </w:r>
      <w:r w:rsidRPr="00C115C3">
        <w:rPr>
          <w:rFonts w:ascii="Tahoma" w:hAnsi="Tahoma" w:cs="Tahoma"/>
          <w:szCs w:val="22"/>
        </w:rPr>
        <w:t xml:space="preserve">testing, </w:t>
      </w:r>
      <w:r>
        <w:rPr>
          <w:rFonts w:ascii="Tahoma" w:hAnsi="Tahoma" w:cs="Tahoma"/>
          <w:szCs w:val="22"/>
        </w:rPr>
        <w:t xml:space="preserve">more than one staff member </w:t>
      </w:r>
      <w:r w:rsidRPr="00C115C3">
        <w:rPr>
          <w:rFonts w:ascii="Tahoma" w:hAnsi="Tahoma" w:cs="Tahoma"/>
          <w:szCs w:val="22"/>
        </w:rPr>
        <w:t>will have submitted an opinion as to the</w:t>
      </w:r>
      <w:r>
        <w:rPr>
          <w:rFonts w:ascii="Tahoma" w:hAnsi="Tahoma" w:cs="Tahoma"/>
          <w:szCs w:val="22"/>
        </w:rPr>
        <w:t xml:space="preserve"> </w:t>
      </w:r>
    </w:p>
    <w:p w14:paraId="187CDA42" w14:textId="77777777" w:rsidR="00F476E5" w:rsidRDefault="00F476E5" w:rsidP="00F476E5">
      <w:pPr>
        <w:shd w:val="clear" w:color="auto" w:fill="FFFFFF"/>
        <w:ind w:left="720"/>
        <w:rPr>
          <w:rFonts w:ascii="Tahoma" w:hAnsi="Tahoma" w:cs="Tahoma"/>
          <w:szCs w:val="22"/>
        </w:rPr>
      </w:pPr>
    </w:p>
    <w:p w14:paraId="08CDD226" w14:textId="77777777" w:rsidR="00F476E5" w:rsidRPr="00C115C3" w:rsidRDefault="00F476E5" w:rsidP="00F476E5">
      <w:pPr>
        <w:shd w:val="clear" w:color="auto" w:fill="FFFFFF"/>
        <w:ind w:left="720"/>
        <w:rPr>
          <w:rFonts w:ascii="Tahoma" w:hAnsi="Tahoma" w:cs="Tahoma"/>
          <w:szCs w:val="22"/>
        </w:rPr>
      </w:pPr>
      <w:r w:rsidRPr="00C115C3">
        <w:rPr>
          <w:rFonts w:ascii="Tahoma" w:hAnsi="Tahoma" w:cs="Tahoma"/>
          <w:szCs w:val="22"/>
        </w:rPr>
        <w:t>existence of circumstances or conditions sufficient to warrant testing.</w:t>
      </w:r>
      <w:r>
        <w:rPr>
          <w:rFonts w:ascii="Tahoma" w:hAnsi="Tahoma" w:cs="Tahoma"/>
          <w:szCs w:val="22"/>
        </w:rPr>
        <w:t xml:space="preserve"> Normally, one of these would be the centre co-ordinator. </w:t>
      </w:r>
    </w:p>
    <w:p w14:paraId="5B03A9CF" w14:textId="77777777" w:rsidR="00F476E5" w:rsidRDefault="00F476E5" w:rsidP="00F476E5">
      <w:pPr>
        <w:ind w:left="720"/>
        <w:jc w:val="both"/>
        <w:rPr>
          <w:rFonts w:ascii="Tahoma" w:hAnsi="Tahoma" w:cs="Tahoma"/>
        </w:rPr>
      </w:pPr>
      <w:r>
        <w:rPr>
          <w:rFonts w:ascii="Tahoma" w:hAnsi="Tahoma" w:cs="Tahoma"/>
        </w:rPr>
        <w:tab/>
      </w:r>
    </w:p>
    <w:p w14:paraId="36965845" w14:textId="77777777" w:rsidR="00F476E5" w:rsidRDefault="00F476E5" w:rsidP="00F476E5">
      <w:pPr>
        <w:ind w:left="720"/>
        <w:jc w:val="both"/>
        <w:rPr>
          <w:rFonts w:ascii="Tahoma" w:hAnsi="Tahoma" w:cs="Tahoma"/>
        </w:rPr>
      </w:pPr>
      <w:r>
        <w:rPr>
          <w:rFonts w:ascii="Tahoma" w:hAnsi="Tahoma" w:cs="Tahoma"/>
        </w:rPr>
        <w:t xml:space="preserve">If a student is under the age of 18, parental/ guardian support will be sought in relation to any tests that may have to be carried out. A parent/ guardian will be asked to accompany their child to an external competent source.  The type of test to be administered will be decided by the external competent source. </w:t>
      </w:r>
    </w:p>
    <w:p w14:paraId="40C52263" w14:textId="77777777" w:rsidR="00F476E5" w:rsidRDefault="00F476E5" w:rsidP="00F476E5">
      <w:pPr>
        <w:ind w:left="720"/>
        <w:jc w:val="both"/>
        <w:rPr>
          <w:rFonts w:ascii="Tahoma" w:hAnsi="Tahoma" w:cs="Tahoma"/>
        </w:rPr>
      </w:pPr>
    </w:p>
    <w:p w14:paraId="65C50934" w14:textId="77777777" w:rsidR="00F476E5" w:rsidRDefault="00F476E5" w:rsidP="00F476E5">
      <w:pPr>
        <w:ind w:left="720"/>
        <w:jc w:val="both"/>
        <w:rPr>
          <w:rFonts w:ascii="Tahoma" w:hAnsi="Tahoma" w:cs="Tahoma"/>
        </w:rPr>
      </w:pPr>
      <w:r>
        <w:rPr>
          <w:rFonts w:ascii="Tahoma" w:hAnsi="Tahoma" w:cs="Tahoma"/>
        </w:rPr>
        <w:t>By signing this code of conduct, students who are 18 years of age and over and also parents/guardians of students who are under the age of 18, are giving their consent to ‘with-cause’ drug testing.  A student or parent/guardian will be made aware of the concerns regarding the student’s behaviour and the reason for the test. Students or parents/guardians must co-operate with this process if the student wishes to continue their training here.  The results will be notified to the student and the parents/guardians where appropriate.</w:t>
      </w:r>
    </w:p>
    <w:p w14:paraId="52FEF68B" w14:textId="77777777" w:rsidR="00F476E5" w:rsidRDefault="00F476E5" w:rsidP="00F476E5">
      <w:pPr>
        <w:ind w:left="720"/>
        <w:jc w:val="both"/>
        <w:rPr>
          <w:rFonts w:ascii="Tahoma" w:hAnsi="Tahoma" w:cs="Tahoma"/>
        </w:rPr>
      </w:pPr>
    </w:p>
    <w:p w14:paraId="1A45067E" w14:textId="77777777" w:rsidR="00F476E5" w:rsidRDefault="00F476E5" w:rsidP="00F476E5">
      <w:pPr>
        <w:ind w:left="720"/>
        <w:jc w:val="both"/>
        <w:rPr>
          <w:rFonts w:ascii="Tahoma" w:hAnsi="Tahoma" w:cs="Tahoma"/>
        </w:rPr>
      </w:pPr>
      <w:r>
        <w:rPr>
          <w:rFonts w:ascii="Tahoma" w:hAnsi="Tahoma" w:cs="Tahoma"/>
        </w:rPr>
        <w:t xml:space="preserve">If the ‘with-cause’ drug test proves positive, the student will be given the full support of the centre co-ordinator and the support of all the staff in the centre.  Students will be asked to seek professional addiction counselling services with an agreed external source and to co-operate with these services as required. Students will be free to return to the centre once they show they are drug-free and provide evidence that they are co-operating with the agreed addiction counselling service. </w:t>
      </w:r>
    </w:p>
    <w:p w14:paraId="6516DB00" w14:textId="77777777" w:rsidR="00AA4D6C" w:rsidRPr="00953E79" w:rsidRDefault="00AA4D6C" w:rsidP="00F476E5">
      <w:pPr>
        <w:jc w:val="both"/>
        <w:rPr>
          <w:rFonts w:ascii="Tahoma" w:hAnsi="Tahoma" w:cs="Tahoma"/>
          <w:sz w:val="28"/>
          <w:szCs w:val="28"/>
        </w:rPr>
      </w:pPr>
    </w:p>
    <w:sectPr w:rsidR="00AA4D6C" w:rsidRPr="00953E7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BA67" w14:textId="77777777" w:rsidR="00B9484D" w:rsidRDefault="00B9484D" w:rsidP="00AA4D6C">
      <w:r>
        <w:separator/>
      </w:r>
    </w:p>
  </w:endnote>
  <w:endnote w:type="continuationSeparator" w:id="0">
    <w:p w14:paraId="4F9D4ACD" w14:textId="77777777" w:rsidR="00B9484D" w:rsidRDefault="00B9484D" w:rsidP="00AA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D0A6" w14:textId="77777777" w:rsidR="00AA4D6C" w:rsidRPr="00AA4D6C" w:rsidRDefault="00AA4D6C" w:rsidP="00AA4D6C">
    <w:pPr>
      <w:ind w:right="360"/>
    </w:pPr>
    <w:r>
      <w:rPr>
        <w:noProof/>
        <w:lang w:eastAsia="en-GB"/>
      </w:rPr>
      <w:drawing>
        <wp:anchor distT="0" distB="0" distL="114300" distR="114300" simplePos="0" relativeHeight="251658240" behindDoc="0" locked="0" layoutInCell="1" allowOverlap="0" wp14:anchorId="633EC0A3" wp14:editId="797128EB">
          <wp:simplePos x="0" y="0"/>
          <wp:positionH relativeFrom="column">
            <wp:posOffset>0</wp:posOffset>
          </wp:positionH>
          <wp:positionV relativeFrom="page">
            <wp:posOffset>10058400</wp:posOffset>
          </wp:positionV>
          <wp:extent cx="800100" cy="285750"/>
          <wp:effectExtent l="0" t="0" r="0" b="0"/>
          <wp:wrapTopAndBottom/>
          <wp:docPr id="7" name="Picture 7" descr="National Development Pl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tional Development Pl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053BBB4E" wp14:editId="5F8D6398">
              <wp:simplePos x="0" y="0"/>
              <wp:positionH relativeFrom="column">
                <wp:posOffset>0</wp:posOffset>
              </wp:positionH>
              <wp:positionV relativeFrom="paragraph">
                <wp:posOffset>8255</wp:posOffset>
              </wp:positionV>
              <wp:extent cx="5723255" cy="0"/>
              <wp:effectExtent l="0" t="0" r="107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18D51"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"/>
          </w:pict>
        </mc:Fallback>
      </mc:AlternateContent>
    </w:r>
    <w:r>
      <w:rPr>
        <w:noProof/>
        <w:lang w:eastAsia="en-GB"/>
      </w:rPr>
      <mc:AlternateContent>
        <mc:Choice Requires="wps">
          <w:drawing>
            <wp:anchor distT="0" distB="0" distL="114300" distR="114300" simplePos="0" relativeHeight="251659264" behindDoc="0" locked="0" layoutInCell="1" allowOverlap="1" wp14:anchorId="4E32AA44" wp14:editId="08BAC9B3">
              <wp:simplePos x="0" y="0"/>
              <wp:positionH relativeFrom="column">
                <wp:posOffset>914400</wp:posOffset>
              </wp:positionH>
              <wp:positionV relativeFrom="paragraph">
                <wp:posOffset>129540</wp:posOffset>
              </wp:positionV>
              <wp:extent cx="4800600" cy="338455"/>
              <wp:effectExtent l="0" t="0" r="0"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CEA22" w14:textId="77777777" w:rsidR="00AA4D6C" w:rsidRDefault="00AA4D6C" w:rsidP="00AA4D6C">
                          <w:pPr>
                            <w:pStyle w:val="Footer"/>
                            <w:rPr>
                              <w:noProof/>
                            </w:rPr>
                          </w:pPr>
                          <w:r w:rsidRPr="00AD0595">
                            <w:rPr>
                              <w:rFonts w:ascii="Verdana" w:hAnsi="Verdana"/>
                              <w:sz w:val="16"/>
                              <w:szCs w:val="16"/>
                            </w:rPr>
                            <w:t xml:space="preserve">YOUTHREACH is funded by the Department of Education and Science and </w:t>
                          </w:r>
                          <w:proofErr w:type="spellStart"/>
                          <w:smartTag w:uri="urn:schemas-microsoft-com:office:smarttags" w:element="City">
                            <w:smartTag w:uri="urn:schemas-microsoft-com:office:smarttags" w:element="place">
                              <w:r w:rsidRPr="00AD0595">
                                <w:rPr>
                                  <w:rFonts w:ascii="Verdana" w:hAnsi="Verdana"/>
                                  <w:sz w:val="16"/>
                                  <w:szCs w:val="16"/>
                                </w:rPr>
                                <w:t>Enterprise</w:t>
                              </w:r>
                            </w:smartTag>
                          </w:smartTag>
                          <w:r w:rsidRPr="00AD0595">
                            <w:rPr>
                              <w:rFonts w:ascii="Verdana" w:hAnsi="Verdana"/>
                              <w:sz w:val="16"/>
                              <w:szCs w:val="16"/>
                            </w:rPr>
                            <w:t>Trade</w:t>
                          </w:r>
                          <w:proofErr w:type="spellEnd"/>
                          <w:r w:rsidRPr="00AD0595">
                            <w:rPr>
                              <w:rFonts w:ascii="Verdana" w:hAnsi="Verdana"/>
                              <w:sz w:val="16"/>
                              <w:szCs w:val="16"/>
                            </w:rPr>
                            <w:t xml:space="preserve"> and Employment with the assistance of the European social </w:t>
                          </w:r>
                          <w:proofErr w:type="gramStart"/>
                          <w:r w:rsidRPr="00AD0595">
                            <w:rPr>
                              <w:rFonts w:ascii="Verdana" w:hAnsi="Verdana"/>
                              <w:sz w:val="16"/>
                              <w:szCs w:val="16"/>
                            </w:rPr>
                            <w:t>fund</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32AA44" id="_x0000_t202" coordsize="21600,21600" o:spt="202" path="m,l,21600r21600,l21600,xe">
              <v:stroke joinstyle="miter"/>
              <v:path gradientshapeok="t" o:connecttype="rect"/>
            </v:shapetype>
            <v:shape id="Text Box 8" o:spid="_x0000_s1028" type="#_x0000_t202" style="position:absolute;margin-left:1in;margin-top:10.2pt;width:37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" filled="f" stroked="f">
              <v:textbox style="mso-fit-shape-to-text:t">
                <w:txbxContent>
                  <w:p w14:paraId="2E9CEA22" w14:textId="77777777" w:rsidR="00AA4D6C" w:rsidRDefault="00AA4D6C" w:rsidP="00AA4D6C">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place">
                      <w:smartTag w:uri="urn:schemas-microsoft-com:office:smarttags" w:element="City">
                        <w:r w:rsidRPr="00AD0595">
                          <w:rPr>
                            <w:rFonts w:ascii="Verdana" w:hAnsi="Verdana"/>
                            <w:sz w:val="16"/>
                            <w:szCs w:val="16"/>
                          </w:rPr>
                          <w:t>Enterprise</w:t>
                        </w:r>
                      </w:smartTag>
                    </w:smartTag>
                    <w:r w:rsidRPr="00AD0595">
                      <w:rPr>
                        <w:rFonts w:ascii="Verdana" w:hAnsi="Verdana"/>
                        <w:sz w:val="16"/>
                        <w:szCs w:val="16"/>
                      </w:rPr>
                      <w:t>Trade and Employment with the assistance of the European social fund</w:t>
                    </w:r>
                  </w:p>
                </w:txbxContent>
              </v:textbox>
              <w10:wrap type="square"/>
            </v:shape>
          </w:pict>
        </mc:Fallback>
      </mc:AlternateContent>
    </w:r>
  </w:p>
  <w:p w14:paraId="3F3114CC" w14:textId="77777777" w:rsidR="00AA4D6C" w:rsidRDefault="00AA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DB02" w14:textId="77777777" w:rsidR="00B9484D" w:rsidRDefault="00B9484D" w:rsidP="00AA4D6C">
      <w:r>
        <w:separator/>
      </w:r>
    </w:p>
  </w:footnote>
  <w:footnote w:type="continuationSeparator" w:id="0">
    <w:p w14:paraId="2D149C26" w14:textId="77777777" w:rsidR="00B9484D" w:rsidRDefault="00B9484D" w:rsidP="00AA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19DE" w14:textId="77777777" w:rsidR="00815FA5" w:rsidRDefault="00815FA5" w:rsidP="00815FA5">
    <w:pPr>
      <w:rPr>
        <w:color w:val="000000"/>
        <w:sz w:val="18"/>
        <w:szCs w:val="18"/>
      </w:rPr>
    </w:pPr>
    <w:r>
      <w:rPr>
        <w:noProof/>
      </w:rPr>
      <mc:AlternateContent>
        <mc:Choice Requires="wps">
          <w:drawing>
            <wp:anchor distT="0" distB="0" distL="114300" distR="114300" simplePos="0" relativeHeight="251663360" behindDoc="0" locked="0" layoutInCell="1" allowOverlap="1" wp14:anchorId="3D3B6C1E" wp14:editId="2BAF854E">
              <wp:simplePos x="0" y="0"/>
              <wp:positionH relativeFrom="column">
                <wp:posOffset>4552950</wp:posOffset>
              </wp:positionH>
              <wp:positionV relativeFrom="paragraph">
                <wp:posOffset>438150</wp:posOffset>
              </wp:positionV>
              <wp:extent cx="1524000" cy="11880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DEE14" w14:textId="77777777" w:rsidR="00815FA5" w:rsidRDefault="00815FA5" w:rsidP="00815FA5">
                          <w:pPr>
                            <w:jc w:val="right"/>
                            <w:rPr>
                              <w:sz w:val="16"/>
                              <w:szCs w:val="16"/>
                            </w:rPr>
                          </w:pPr>
                          <w:r>
                            <w:rPr>
                              <w:sz w:val="16"/>
                              <w:szCs w:val="16"/>
                            </w:rPr>
                            <w:t xml:space="preserve">Further Education Centre </w:t>
                          </w:r>
                        </w:p>
                        <w:p w14:paraId="00B3278C" w14:textId="77777777" w:rsidR="00815FA5" w:rsidRDefault="00815FA5" w:rsidP="00815FA5">
                          <w:pPr>
                            <w:jc w:val="right"/>
                            <w:rPr>
                              <w:sz w:val="16"/>
                              <w:szCs w:val="16"/>
                            </w:rPr>
                          </w:pPr>
                          <w:r>
                            <w:rPr>
                              <w:sz w:val="16"/>
                              <w:szCs w:val="16"/>
                            </w:rPr>
                            <w:t xml:space="preserve">The </w:t>
                          </w:r>
                          <w:smartTag w:uri="urn:schemas-microsoft-com:office:smarttags" w:element="Street">
                            <w:smartTag w:uri="urn:schemas-microsoft-com:office:smarttags" w:element="address">
                              <w:r>
                                <w:rPr>
                                  <w:sz w:val="16"/>
                                  <w:szCs w:val="16"/>
                                </w:rPr>
                                <w:t>Neale Road</w:t>
                              </w:r>
                            </w:smartTag>
                          </w:smartTag>
                          <w:r>
                            <w:rPr>
                              <w:sz w:val="16"/>
                              <w:szCs w:val="16"/>
                            </w:rPr>
                            <w:t xml:space="preserve"> </w:t>
                          </w:r>
                        </w:p>
                        <w:p w14:paraId="7400D4C3" w14:textId="77777777" w:rsidR="00815FA5" w:rsidRDefault="00815FA5" w:rsidP="00815FA5">
                          <w:pPr>
                            <w:jc w:val="right"/>
                            <w:rPr>
                              <w:sz w:val="16"/>
                              <w:szCs w:val="16"/>
                            </w:rPr>
                          </w:pPr>
                          <w:r>
                            <w:rPr>
                              <w:sz w:val="16"/>
                              <w:szCs w:val="16"/>
                            </w:rPr>
                            <w:t xml:space="preserve">Ballinrobe   </w:t>
                          </w:r>
                        </w:p>
                        <w:p w14:paraId="5EEF31CD" w14:textId="77777777" w:rsidR="00815FA5" w:rsidRDefault="00815FA5" w:rsidP="00815FA5">
                          <w:pPr>
                            <w:jc w:val="right"/>
                          </w:pPr>
                          <w:smartTag w:uri="urn:schemas-microsoft-com:office:smarttags" w:element="place">
                            <w:r>
                              <w:rPr>
                                <w:sz w:val="16"/>
                                <w:szCs w:val="16"/>
                              </w:rPr>
                              <w:t>Co.</w:t>
                            </w:r>
                          </w:smartTag>
                          <w:r>
                            <w:rPr>
                              <w:sz w:val="16"/>
                              <w:szCs w:val="16"/>
                            </w:rPr>
                            <w:t xml:space="preserve"> Mayo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B6C1E" id="_x0000_t202" coordsize="21600,21600" o:spt="202" path="m,l,21600r21600,l21600,xe">
              <v:stroke joinstyle="miter"/>
              <v:path gradientshapeok="t" o:connecttype="rect"/>
            </v:shapetype>
            <v:shape id="Text Box 16" o:spid="_x0000_s1026" type="#_x0000_t202" style="position:absolute;margin-left:358.5pt;margin-top:34.5pt;width:120pt;height:9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" filled="f" stroked="f">
              <v:textbox>
                <w:txbxContent>
                  <w:p w14:paraId="184DEE14" w14:textId="77777777" w:rsidR="00815FA5" w:rsidRDefault="00815FA5" w:rsidP="00815FA5">
                    <w:pPr>
                      <w:jc w:val="right"/>
                      <w:rPr>
                        <w:sz w:val="16"/>
                        <w:szCs w:val="16"/>
                      </w:rPr>
                    </w:pPr>
                    <w:r>
                      <w:rPr>
                        <w:sz w:val="16"/>
                        <w:szCs w:val="16"/>
                      </w:rPr>
                      <w:t xml:space="preserve">Further Education Centre </w:t>
                    </w:r>
                  </w:p>
                  <w:p w14:paraId="00B3278C" w14:textId="77777777" w:rsidR="00815FA5" w:rsidRDefault="00815FA5" w:rsidP="00815FA5">
                    <w:pPr>
                      <w:jc w:val="right"/>
                      <w:rPr>
                        <w:sz w:val="16"/>
                        <w:szCs w:val="16"/>
                      </w:rPr>
                    </w:pPr>
                    <w:r>
                      <w:rPr>
                        <w:sz w:val="16"/>
                        <w:szCs w:val="16"/>
                      </w:rPr>
                      <w:t xml:space="preserve">The </w:t>
                    </w:r>
                    <w:smartTag w:uri="urn:schemas-microsoft-com:office:smarttags" w:element="Street">
                      <w:smartTag w:uri="urn:schemas-microsoft-com:office:smarttags" w:element="address">
                        <w:r>
                          <w:rPr>
                            <w:sz w:val="16"/>
                            <w:szCs w:val="16"/>
                          </w:rPr>
                          <w:t>Neale Road</w:t>
                        </w:r>
                      </w:smartTag>
                    </w:smartTag>
                    <w:r>
                      <w:rPr>
                        <w:sz w:val="16"/>
                        <w:szCs w:val="16"/>
                      </w:rPr>
                      <w:t xml:space="preserve"> </w:t>
                    </w:r>
                  </w:p>
                  <w:p w14:paraId="7400D4C3" w14:textId="77777777" w:rsidR="00815FA5" w:rsidRDefault="00815FA5" w:rsidP="00815FA5">
                    <w:pPr>
                      <w:jc w:val="right"/>
                      <w:rPr>
                        <w:sz w:val="16"/>
                        <w:szCs w:val="16"/>
                      </w:rPr>
                    </w:pPr>
                    <w:r>
                      <w:rPr>
                        <w:sz w:val="16"/>
                        <w:szCs w:val="16"/>
                      </w:rPr>
                      <w:t xml:space="preserve">Ballinrobe   </w:t>
                    </w:r>
                  </w:p>
                  <w:p w14:paraId="5EEF31CD" w14:textId="77777777" w:rsidR="00815FA5" w:rsidRDefault="00815FA5" w:rsidP="00815FA5">
                    <w:pPr>
                      <w:jc w:val="right"/>
                    </w:pPr>
                    <w:smartTag w:uri="urn:schemas-microsoft-com:office:smarttags" w:element="place">
                      <w:r>
                        <w:rPr>
                          <w:sz w:val="16"/>
                          <w:szCs w:val="16"/>
                        </w:rPr>
                        <w:t>Co.</w:t>
                      </w:r>
                    </w:smartTag>
                    <w:r>
                      <w:rPr>
                        <w:sz w:val="16"/>
                        <w:szCs w:val="16"/>
                      </w:rPr>
                      <w:t xml:space="preserve"> Mayo</w:t>
                    </w:r>
                  </w:p>
                </w:txbxContent>
              </v:textbox>
            </v:shape>
          </w:pict>
        </mc:Fallback>
      </mc:AlternateContent>
    </w:r>
    <w:r>
      <w:rPr>
        <w:noProof/>
      </w:rPr>
      <w:drawing>
        <wp:anchor distT="0" distB="0" distL="114300" distR="114300" simplePos="0" relativeHeight="251665408" behindDoc="1" locked="0" layoutInCell="1" allowOverlap="0" wp14:anchorId="0799C2FA" wp14:editId="30D9A8CB">
          <wp:simplePos x="0" y="0"/>
          <wp:positionH relativeFrom="column">
            <wp:posOffset>5143500</wp:posOffset>
          </wp:positionH>
          <wp:positionV relativeFrom="paragraph">
            <wp:posOffset>-122555</wp:posOffset>
          </wp:positionV>
          <wp:extent cx="409575" cy="372110"/>
          <wp:effectExtent l="0" t="0" r="9525" b="8890"/>
          <wp:wrapTight wrapText="bothSides">
            <wp:wrapPolygon edited="0">
              <wp:start x="0" y="0"/>
              <wp:lineTo x="0" y="21010"/>
              <wp:lineTo x="21098" y="21010"/>
              <wp:lineTo x="21098" y="0"/>
              <wp:lineTo x="0" y="0"/>
            </wp:wrapPolygon>
          </wp:wrapTight>
          <wp:docPr id="15" name="Picture 15"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18"/>
        <w:szCs w:val="18"/>
        <w:lang w:eastAsia="en-IE"/>
      </w:rPr>
      <w:drawing>
        <wp:inline distT="0" distB="0" distL="0" distR="0" wp14:anchorId="292D4186" wp14:editId="483779FC">
          <wp:extent cx="824230" cy="64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647700"/>
                  </a:xfrm>
                  <a:prstGeom prst="rect">
                    <a:avLst/>
                  </a:prstGeom>
                  <a:noFill/>
                  <a:ln>
                    <a:noFill/>
                  </a:ln>
                </pic:spPr>
              </pic:pic>
            </a:graphicData>
          </a:graphic>
        </wp:inline>
      </w:drawing>
    </w:r>
    <w:r>
      <w:rPr>
        <w:noProof/>
        <w:color w:val="000000"/>
        <w:sz w:val="18"/>
        <w:szCs w:val="18"/>
        <w:lang w:eastAsia="en-IE"/>
      </w:rPr>
      <w:t xml:space="preserve">                                            </w:t>
    </w:r>
    <w:r>
      <w:rPr>
        <w:rFonts w:ascii="Helvetica" w:hAnsi="Helvetica" w:cs="Helvetica"/>
        <w:noProof/>
        <w:sz w:val="20"/>
        <w:szCs w:val="20"/>
        <w:lang w:eastAsia="en-IE"/>
      </w:rPr>
      <w:drawing>
        <wp:inline distT="0" distB="0" distL="0" distR="0" wp14:anchorId="134F9D41" wp14:editId="70507EE2">
          <wp:extent cx="152908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080" cy="571500"/>
                  </a:xfrm>
                  <a:prstGeom prst="rect">
                    <a:avLst/>
                  </a:prstGeom>
                  <a:noFill/>
                  <a:ln>
                    <a:noFill/>
                  </a:ln>
                </pic:spPr>
              </pic:pic>
            </a:graphicData>
          </a:graphic>
        </wp:inline>
      </w:drawing>
    </w:r>
  </w:p>
  <w:p w14:paraId="42862374" w14:textId="77777777" w:rsidR="00815FA5" w:rsidRDefault="00815FA5" w:rsidP="00815FA5">
    <w:pPr>
      <w:rPr>
        <w:sz w:val="20"/>
        <w:szCs w:val="20"/>
      </w:rPr>
    </w:pPr>
  </w:p>
  <w:p w14:paraId="2F0AEFC2" w14:textId="77777777" w:rsidR="00815FA5" w:rsidRDefault="00815FA5" w:rsidP="00815FA5">
    <w:pPr>
      <w:rPr>
        <w:sz w:val="16"/>
        <w:szCs w:val="16"/>
      </w:rPr>
    </w:pPr>
    <w:r>
      <w:rPr>
        <w:noProof/>
      </w:rPr>
      <w:drawing>
        <wp:anchor distT="0" distB="0" distL="114300" distR="114300" simplePos="0" relativeHeight="251662336" behindDoc="0" locked="0" layoutInCell="1" allowOverlap="1" wp14:anchorId="5B208DC0" wp14:editId="0AEADD17">
          <wp:simplePos x="0" y="0"/>
          <wp:positionH relativeFrom="column">
            <wp:posOffset>2286000</wp:posOffset>
          </wp:positionH>
          <wp:positionV relativeFrom="paragraph">
            <wp:posOffset>55880</wp:posOffset>
          </wp:positionV>
          <wp:extent cx="1143000" cy="368935"/>
          <wp:effectExtent l="0" t="0" r="0" b="0"/>
          <wp:wrapSquare wrapText="bothSides"/>
          <wp:docPr id="14" name="Picture 14" descr="Youth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threac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36893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CO-ORDINATOR</w:t>
    </w:r>
    <w:r>
      <w:rPr>
        <w:sz w:val="16"/>
        <w:szCs w:val="16"/>
      </w:rPr>
      <w:tab/>
    </w:r>
    <w:r>
      <w:rPr>
        <w:sz w:val="16"/>
        <w:szCs w:val="16"/>
      </w:rPr>
      <w:tab/>
    </w:r>
    <w:r>
      <w:rPr>
        <w:sz w:val="16"/>
        <w:szCs w:val="16"/>
      </w:rPr>
      <w:tab/>
    </w:r>
    <w:r>
      <w:rPr>
        <w:sz w:val="16"/>
        <w:szCs w:val="16"/>
      </w:rPr>
      <w:tab/>
    </w:r>
  </w:p>
  <w:p w14:paraId="519CBE6A" w14:textId="77777777" w:rsidR="00815FA5" w:rsidRDefault="00815FA5" w:rsidP="00815FA5">
    <w:pPr>
      <w:rPr>
        <w:sz w:val="16"/>
        <w:szCs w:val="16"/>
      </w:rPr>
    </w:pPr>
    <w:r>
      <w:rPr>
        <w:noProof/>
      </w:rPr>
      <mc:AlternateContent>
        <mc:Choice Requires="wps">
          <w:drawing>
            <wp:anchor distT="0" distB="0" distL="114300" distR="114300" simplePos="0" relativeHeight="251664384" behindDoc="1" locked="0" layoutInCell="1" allowOverlap="1" wp14:anchorId="6F3062C4" wp14:editId="2E49E7E0">
              <wp:simplePos x="0" y="0"/>
              <wp:positionH relativeFrom="column">
                <wp:posOffset>3200400</wp:posOffset>
              </wp:positionH>
              <wp:positionV relativeFrom="paragraph">
                <wp:posOffset>30481</wp:posOffset>
              </wp:positionV>
              <wp:extent cx="809625" cy="515938"/>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9625" cy="515938"/>
                      </a:xfrm>
                      <a:prstGeom prst="rect">
                        <a:avLst/>
                      </a:prstGeom>
                      <a:extLst>
                        <a:ext uri="{AF507438-7753-43E0-B8FC-AC1667EBCBE1}">
                          <a14:hiddenEffects xmlns:a14="http://schemas.microsoft.com/office/drawing/2010/main">
                            <a:effectLst/>
                          </a14:hiddenEffects>
                        </a:ext>
                      </a:extLst>
                    </wps:spPr>
                    <wps:txbx>
                      <w:txbxContent>
                        <w:p w14:paraId="19567FAF" w14:textId="77777777" w:rsidR="00815FA5" w:rsidRDefault="00815FA5" w:rsidP="00815FA5">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wps:txbx>
                    <wps:bodyPr vertOverflow="clip" horzOverflow="clip"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6F3062C4" id="Text Box 13" o:spid="_x0000_s1027" type="#_x0000_t202" style="position:absolute;margin-left:252pt;margin-top:2.4pt;width:63.75pt;height:4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" filled="f" stroked="f">
              <o:lock v:ext="edit" shapetype="t"/>
              <v:textbox>
                <w:txbxContent>
                  <w:p w14:paraId="19567FAF" w14:textId="77777777" w:rsidR="00815FA5" w:rsidRDefault="00815FA5" w:rsidP="00815FA5">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v:textbox>
            </v:shape>
          </w:pict>
        </mc:Fallback>
      </mc:AlternateContent>
    </w:r>
    <w:r>
      <w:rPr>
        <w:sz w:val="16"/>
        <w:szCs w:val="16"/>
      </w:rPr>
      <w:t>Frank Brady</w:t>
    </w:r>
    <w:r>
      <w:rPr>
        <w:sz w:val="16"/>
        <w:szCs w:val="16"/>
      </w:rPr>
      <w:tab/>
    </w:r>
    <w:r>
      <w:rPr>
        <w:sz w:val="16"/>
        <w:szCs w:val="16"/>
      </w:rPr>
      <w:tab/>
    </w:r>
    <w:r>
      <w:rPr>
        <w:sz w:val="16"/>
        <w:szCs w:val="16"/>
      </w:rPr>
      <w:tab/>
    </w:r>
    <w:r>
      <w:rPr>
        <w:sz w:val="16"/>
        <w:szCs w:val="16"/>
      </w:rPr>
      <w:tab/>
    </w:r>
    <w:r>
      <w:rPr>
        <w:sz w:val="16"/>
        <w:szCs w:val="16"/>
      </w:rPr>
      <w:tab/>
      <w:t xml:space="preserve">            </w:t>
    </w:r>
  </w:p>
  <w:p w14:paraId="0541D9A7" w14:textId="77777777" w:rsidR="00815FA5" w:rsidRDefault="00815FA5" w:rsidP="00815FA5">
    <w:pPr>
      <w:rPr>
        <w:sz w:val="16"/>
        <w:szCs w:val="16"/>
      </w:rPr>
    </w:pPr>
    <w:r>
      <w:rPr>
        <w:sz w:val="16"/>
        <w:szCs w:val="16"/>
      </w:rPr>
      <w:t>Telephone: (094) 9541117</w:t>
    </w:r>
    <w:r>
      <w:rPr>
        <w:b/>
        <w:sz w:val="16"/>
        <w:szCs w:val="16"/>
      </w:rPr>
      <w:t>/</w:t>
    </w:r>
    <w:r>
      <w:rPr>
        <w:sz w:val="16"/>
        <w:szCs w:val="16"/>
      </w:rPr>
      <w:t>9542103</w:t>
    </w:r>
    <w:r>
      <w:rPr>
        <w:sz w:val="16"/>
        <w:szCs w:val="16"/>
      </w:rPr>
      <w:tab/>
    </w:r>
    <w:r>
      <w:rPr>
        <w:sz w:val="16"/>
        <w:szCs w:val="16"/>
      </w:rPr>
      <w:tab/>
    </w:r>
    <w:r>
      <w:rPr>
        <w:sz w:val="16"/>
        <w:szCs w:val="16"/>
      </w:rPr>
      <w:tab/>
    </w:r>
    <w:r>
      <w:rPr>
        <w:sz w:val="16"/>
        <w:szCs w:val="16"/>
      </w:rPr>
      <w:tab/>
      <w:t xml:space="preserve">  </w:t>
    </w:r>
  </w:p>
  <w:p w14:paraId="4A4799C9" w14:textId="77777777" w:rsidR="00815FA5" w:rsidRDefault="00815FA5" w:rsidP="00815FA5">
    <w:pP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p>
  <w:p w14:paraId="37E37DC0" w14:textId="77777777" w:rsidR="00815FA5" w:rsidRPr="0092455A" w:rsidRDefault="00815FA5" w:rsidP="00815FA5">
    <w:pPr>
      <w:rPr>
        <w:sz w:val="16"/>
        <w:szCs w:val="16"/>
        <w:lang w:val="en-IE"/>
      </w:rPr>
    </w:pPr>
    <w:r w:rsidRPr="0092455A">
      <w:rPr>
        <w:sz w:val="16"/>
        <w:szCs w:val="16"/>
        <w:lang w:val="en-IE"/>
      </w:rPr>
      <w:t xml:space="preserve">E-mail: </w:t>
    </w:r>
    <w:r>
      <w:rPr>
        <w:sz w:val="16"/>
        <w:szCs w:val="16"/>
        <w:lang w:val="en-IE"/>
      </w:rPr>
      <w:t>youthreachballinrobe@msletb.ie</w:t>
    </w:r>
  </w:p>
  <w:p w14:paraId="2D5BFE66" w14:textId="77777777" w:rsidR="00815FA5" w:rsidRPr="00166561" w:rsidRDefault="00815FA5" w:rsidP="00815FA5">
    <w:pPr>
      <w:rPr>
        <w:sz w:val="16"/>
        <w:szCs w:val="16"/>
        <w:lang w:val="de-DE"/>
      </w:rPr>
    </w:pPr>
  </w:p>
  <w:p w14:paraId="6047C654" w14:textId="10B8B03E" w:rsidR="00AA4D6C" w:rsidRPr="00AA4D6C" w:rsidRDefault="00AA4D6C" w:rsidP="00AA4D6C">
    <w:pPr>
      <w:rPr>
        <w:sz w:val="16"/>
        <w:szCs w:val="16"/>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6C"/>
    <w:rsid w:val="0027194B"/>
    <w:rsid w:val="00375625"/>
    <w:rsid w:val="003C2E92"/>
    <w:rsid w:val="0057452E"/>
    <w:rsid w:val="00815FA5"/>
    <w:rsid w:val="00953E79"/>
    <w:rsid w:val="00AA4D6C"/>
    <w:rsid w:val="00B9484D"/>
    <w:rsid w:val="00EF4239"/>
    <w:rsid w:val="00F47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8F2B6A5"/>
  <w15:docId w15:val="{C96A3D70-D839-4C5E-BF81-BD8E526C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D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D6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4D6C"/>
  </w:style>
  <w:style w:type="paragraph" w:styleId="Footer">
    <w:name w:val="footer"/>
    <w:basedOn w:val="Normal"/>
    <w:link w:val="FooterChar"/>
    <w:uiPriority w:val="99"/>
    <w:unhideWhenUsed/>
    <w:rsid w:val="00AA4D6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4D6C"/>
  </w:style>
  <w:style w:type="character" w:styleId="Hyperlink">
    <w:name w:val="Hyperlink"/>
    <w:basedOn w:val="DefaultParagraphFont"/>
    <w:uiPriority w:val="99"/>
    <w:rsid w:val="00AA4D6C"/>
    <w:rPr>
      <w:rFonts w:cs="Times New Roman"/>
      <w:color w:val="000080"/>
      <w:u w:val="single"/>
    </w:rPr>
  </w:style>
  <w:style w:type="paragraph" w:styleId="BalloonText">
    <w:name w:val="Balloon Text"/>
    <w:basedOn w:val="Normal"/>
    <w:link w:val="BalloonTextChar"/>
    <w:uiPriority w:val="99"/>
    <w:semiHidden/>
    <w:unhideWhenUsed/>
    <w:rsid w:val="00AA4D6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4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ndp.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VEC</dc:creator>
  <cp:lastModifiedBy>Aileen Forde</cp:lastModifiedBy>
  <cp:revision>3</cp:revision>
  <cp:lastPrinted>2018-06-19T11:59:00Z</cp:lastPrinted>
  <dcterms:created xsi:type="dcterms:W3CDTF">2021-06-25T12:02:00Z</dcterms:created>
  <dcterms:modified xsi:type="dcterms:W3CDTF">2021-06-25T12:48:00Z</dcterms:modified>
</cp:coreProperties>
</file>